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D36" w:rsidRPr="00E73D36" w:rsidRDefault="00E73D36" w:rsidP="00E73D36">
      <w:pPr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73D36">
        <w:rPr>
          <w:rFonts w:ascii="Times New Roman" w:hAnsi="Times New Roman" w:cs="Times New Roman"/>
          <w:b/>
          <w:sz w:val="28"/>
          <w:szCs w:val="28"/>
        </w:rPr>
        <w:t xml:space="preserve">В 2024 году в Петербурге планируется благоустроить 57 общественных пространств, в том числе Линейный и </w:t>
      </w:r>
      <w:proofErr w:type="spellStart"/>
      <w:r w:rsidRPr="00E73D36">
        <w:rPr>
          <w:rFonts w:ascii="Times New Roman" w:hAnsi="Times New Roman" w:cs="Times New Roman"/>
          <w:b/>
          <w:sz w:val="28"/>
          <w:szCs w:val="28"/>
        </w:rPr>
        <w:t>Муринский</w:t>
      </w:r>
      <w:proofErr w:type="spellEnd"/>
      <w:r w:rsidRPr="00E73D36">
        <w:rPr>
          <w:rFonts w:ascii="Times New Roman" w:hAnsi="Times New Roman" w:cs="Times New Roman"/>
          <w:b/>
          <w:sz w:val="28"/>
          <w:szCs w:val="28"/>
        </w:rPr>
        <w:t xml:space="preserve"> парки, а также парк Боевого Братства </w:t>
      </w:r>
    </w:p>
    <w:bookmarkEnd w:id="0"/>
    <w:p w:rsidR="00E73D36" w:rsidRPr="00E73D36" w:rsidRDefault="00E73D36" w:rsidP="00E73D3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73D36" w:rsidRPr="00E73D36" w:rsidRDefault="00E73D36" w:rsidP="00E73D3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73D36">
        <w:rPr>
          <w:rFonts w:ascii="Times New Roman" w:hAnsi="Times New Roman" w:cs="Times New Roman"/>
          <w:sz w:val="28"/>
          <w:szCs w:val="28"/>
        </w:rPr>
        <w:t xml:space="preserve">В рамках федерального проекта «Формирование комфортной городской среды», входящего в состав национального проекта «Жилье и городская среда» и регионального - «Комфортная городская среда Санкт-Петербурга», в 2024 году планируется благоустроить 57 городских общественных пространств. </w:t>
      </w:r>
    </w:p>
    <w:p w:rsidR="00E73D36" w:rsidRPr="00E73D36" w:rsidRDefault="00E73D36" w:rsidP="00E73D3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73D36">
        <w:rPr>
          <w:rFonts w:ascii="Times New Roman" w:hAnsi="Times New Roman" w:cs="Times New Roman"/>
          <w:sz w:val="28"/>
          <w:szCs w:val="28"/>
        </w:rPr>
        <w:t xml:space="preserve">«Город планомерно выполняет поручения Президента Владимира Путина по созданию комфортной городской среды. Мы поэтапно решаем вопросы обновления и благоустройства существующих садов и парков, создаем новые общественные пространства. Глава государства подчёркивал, что эта работа особенно значима для исторических городов, каким является Петербург», - отметил губернатор Александр Беглов. </w:t>
      </w:r>
    </w:p>
    <w:p w:rsidR="00E73D36" w:rsidRPr="00E73D36" w:rsidRDefault="00E73D36" w:rsidP="00E73D3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73D36">
        <w:rPr>
          <w:rFonts w:ascii="Times New Roman" w:hAnsi="Times New Roman" w:cs="Times New Roman"/>
          <w:sz w:val="28"/>
          <w:szCs w:val="28"/>
        </w:rPr>
        <w:t xml:space="preserve">Он напомнил, что Президент России продлил реализацию федерального проекта «Формирование комфортной городской среды» до 2030 года. В основе проекта лежит комплексный подход к развитию городов с учетом природно-рекреационных каркасов. </w:t>
      </w:r>
    </w:p>
    <w:p w:rsidR="00E73D36" w:rsidRPr="00E73D36" w:rsidRDefault="00E73D36" w:rsidP="00E73D3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73D36">
        <w:rPr>
          <w:rFonts w:ascii="Times New Roman" w:hAnsi="Times New Roman" w:cs="Times New Roman"/>
          <w:sz w:val="28"/>
          <w:szCs w:val="28"/>
        </w:rPr>
        <w:t xml:space="preserve">Северная столица уделяет особое внимание современным тенденциям благоустройства и ландшафтной архитектуры на основе исторического контекста территории, переходя от локального проектирования к комплексным ландшафтно-градостроительным решениям. Это позволяет сохранять идентичность города через его развитие. </w:t>
      </w:r>
    </w:p>
    <w:p w:rsidR="00E73D36" w:rsidRPr="00E73D36" w:rsidRDefault="00E73D36" w:rsidP="00E73D3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73D36">
        <w:rPr>
          <w:rFonts w:ascii="Times New Roman" w:hAnsi="Times New Roman" w:cs="Times New Roman"/>
          <w:sz w:val="28"/>
          <w:szCs w:val="28"/>
        </w:rPr>
        <w:t xml:space="preserve">Эти критерии планируется применить при выполнении регионального этапа федерального проекта «Формирование комфортной городской среды», в рамках которого в этом году будет благоустроено 12 общественных пространств. Работа по еще 45 пространствам запланирована в рамках проекта «Комфортная городская среда Санкт-Петербурга». </w:t>
      </w:r>
    </w:p>
    <w:p w:rsidR="00E73D36" w:rsidRPr="00E73D36" w:rsidRDefault="00E73D36" w:rsidP="00E73D3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73D36">
        <w:rPr>
          <w:rFonts w:ascii="Times New Roman" w:hAnsi="Times New Roman" w:cs="Times New Roman"/>
          <w:sz w:val="28"/>
          <w:szCs w:val="28"/>
        </w:rPr>
        <w:t xml:space="preserve">Наиболее значимыми объектами, планируемыми к благоустройству в 2024 году в рамках этих двух проектов, станут Линейный парк (второй этап), </w:t>
      </w:r>
      <w:proofErr w:type="spellStart"/>
      <w:r w:rsidRPr="00E73D36">
        <w:rPr>
          <w:rFonts w:ascii="Times New Roman" w:hAnsi="Times New Roman" w:cs="Times New Roman"/>
          <w:sz w:val="28"/>
          <w:szCs w:val="28"/>
        </w:rPr>
        <w:t>Муринский</w:t>
      </w:r>
      <w:proofErr w:type="spellEnd"/>
      <w:r w:rsidRPr="00E73D36">
        <w:rPr>
          <w:rFonts w:ascii="Times New Roman" w:hAnsi="Times New Roman" w:cs="Times New Roman"/>
          <w:sz w:val="28"/>
          <w:szCs w:val="28"/>
        </w:rPr>
        <w:t xml:space="preserve"> парк, парк Боевого Братства и бульвар на улице Крыленко. </w:t>
      </w:r>
    </w:p>
    <w:p w:rsidR="00E73D36" w:rsidRPr="00E73D36" w:rsidRDefault="00E73D36" w:rsidP="00E73D3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73D36">
        <w:rPr>
          <w:rFonts w:ascii="Times New Roman" w:hAnsi="Times New Roman" w:cs="Times New Roman"/>
          <w:sz w:val="28"/>
          <w:szCs w:val="28"/>
        </w:rPr>
        <w:t xml:space="preserve">Работы по созданию Линейного парка станут продолжением масштабной ландшафтно-градостроительной стратегии благоустройства территорий Василеостровского района. Будет создан новый парк, формирующий имидж района и зеленый каркас города. </w:t>
      </w:r>
    </w:p>
    <w:p w:rsidR="00E73D36" w:rsidRPr="00E73D36" w:rsidRDefault="00E73D36" w:rsidP="00E73D3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73D36" w:rsidRPr="00E73D36" w:rsidRDefault="00E73D36" w:rsidP="00E73D3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73D36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E73D36">
        <w:rPr>
          <w:rFonts w:ascii="Times New Roman" w:hAnsi="Times New Roman" w:cs="Times New Roman"/>
          <w:sz w:val="28"/>
          <w:szCs w:val="28"/>
        </w:rPr>
        <w:t>Муринском</w:t>
      </w:r>
      <w:proofErr w:type="spellEnd"/>
      <w:r w:rsidRPr="00E73D36">
        <w:rPr>
          <w:rFonts w:ascii="Times New Roman" w:hAnsi="Times New Roman" w:cs="Times New Roman"/>
          <w:sz w:val="28"/>
          <w:szCs w:val="28"/>
        </w:rPr>
        <w:t xml:space="preserve"> парке применяется подход, в основе которого лежит сохранение природной составляющей с использованием современного индивидуального стилистического оформления. Одна из основных задач благоустройства территории - максимальное сохранение и развитие системы зеленых насаждений. </w:t>
      </w:r>
    </w:p>
    <w:p w:rsidR="008100CB" w:rsidRPr="00E73D36" w:rsidRDefault="00E73D36" w:rsidP="00E73D3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73D36">
        <w:rPr>
          <w:rFonts w:ascii="Times New Roman" w:hAnsi="Times New Roman" w:cs="Times New Roman"/>
          <w:sz w:val="28"/>
          <w:szCs w:val="28"/>
        </w:rPr>
        <w:t>При благоустройстве бульвара на улице Крыленко продолжится создание общественного пространства, отвечающего современным требованиям ландшафтной архитектуры. В парке Боевого Братства разместят современные детские и спортивные площадки, проложат прогулочные маршруты, высадят новые виды древесных, кустарниковых и цветочных растений.</w:t>
      </w:r>
    </w:p>
    <w:sectPr w:rsidR="008100CB" w:rsidRPr="00E73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36"/>
    <w:rsid w:val="0075054B"/>
    <w:rsid w:val="008100CB"/>
    <w:rsid w:val="00D24839"/>
    <w:rsid w:val="00E350FD"/>
    <w:rsid w:val="00E7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D1C74"/>
  <w15:chartTrackingRefBased/>
  <w15:docId w15:val="{DE32A69A-FECA-4850-A052-F5B79E24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Дарья Сергеевна</dc:creator>
  <cp:keywords/>
  <dc:description/>
  <cp:lastModifiedBy>Коваль Дарья Сергеевна</cp:lastModifiedBy>
  <cp:revision>1</cp:revision>
  <dcterms:created xsi:type="dcterms:W3CDTF">2024-02-02T07:19:00Z</dcterms:created>
  <dcterms:modified xsi:type="dcterms:W3CDTF">2024-02-02T07:21:00Z</dcterms:modified>
</cp:coreProperties>
</file>