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C43CBA" w:rsidTr="00213154">
        <w:tc>
          <w:tcPr>
            <w:tcW w:w="2235" w:type="dxa"/>
          </w:tcPr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:rsidR="00C43CBA" w:rsidRDefault="00C43CBA" w:rsidP="00213154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 wp14:anchorId="7E080923" wp14:editId="1553754F">
                  <wp:extent cx="609600" cy="714375"/>
                  <wp:effectExtent l="19050" t="0" r="0" b="0"/>
                  <wp:docPr id="2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C43CBA" w:rsidRDefault="00C43CBA" w:rsidP="00213154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075516">
              <w:rPr>
                <w:color w:val="FF0000"/>
                <w:sz w:val="28"/>
              </w:rPr>
              <w:tab/>
            </w:r>
          </w:p>
        </w:tc>
      </w:tr>
    </w:tbl>
    <w:p w:rsidR="00C43CBA" w:rsidRDefault="00C43CBA" w:rsidP="00C43CBA">
      <w:pPr>
        <w:pStyle w:val="1"/>
        <w:spacing w:before="0" w:line="240" w:lineRule="auto"/>
        <w:ind w:firstLine="0"/>
        <w:rPr>
          <w:sz w:val="20"/>
        </w:rPr>
      </w:pPr>
    </w:p>
    <w:p w:rsidR="00C43CBA" w:rsidRPr="00F81819" w:rsidRDefault="00C43CBA" w:rsidP="00C43CBA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:rsidR="00C43CBA" w:rsidRPr="00F81819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:rsidR="00C43CBA" w:rsidRPr="00F81819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:rsidR="00C43CBA" w:rsidRPr="00F81819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МУНИЦИПАЛЬНЫЙ ОКРУГ СОСНОВАЯ ПОЛЯНА</w:t>
      </w:r>
    </w:p>
    <w:p w:rsidR="00C43CBA" w:rsidRDefault="00C43CBA" w:rsidP="00C43CBA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C43CBA" w:rsidRDefault="00C43CBA" w:rsidP="00C43CBA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C43CBA" w:rsidRDefault="00C43CBA" w:rsidP="00C43CBA">
      <w:pPr>
        <w:pStyle w:val="FR2"/>
        <w:spacing w:before="0"/>
        <w:ind w:left="0"/>
        <w:rPr>
          <w:b/>
          <w:sz w:val="20"/>
        </w:rPr>
      </w:pPr>
    </w:p>
    <w:p w:rsidR="00C43CBA" w:rsidRPr="007E5273" w:rsidRDefault="00C43CBA" w:rsidP="00C43CBA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C43CBA" w:rsidRPr="001C5E55" w:rsidRDefault="00C43CBA" w:rsidP="00C43CBA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Pr="001C5E55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 xml:space="preserve"> _</w:t>
      </w:r>
      <w:proofErr w:type="gramStart"/>
      <w:r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</w:t>
      </w:r>
      <w:proofErr w:type="gramEnd"/>
      <w:r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3</w:t>
      </w:r>
      <w:r w:rsidRPr="001C5E55">
        <w:rPr>
          <w:rFonts w:ascii="Times New Roman" w:hAnsi="Times New Roman"/>
          <w:b/>
          <w:bCs/>
        </w:rPr>
        <w:t xml:space="preserve"> г.  №</w:t>
      </w:r>
      <w:r>
        <w:rPr>
          <w:rFonts w:ascii="Times New Roman" w:hAnsi="Times New Roman"/>
          <w:b/>
          <w:bCs/>
        </w:rPr>
        <w:t>___</w:t>
      </w:r>
    </w:p>
    <w:p w:rsidR="00C43CBA" w:rsidRPr="007E5273" w:rsidRDefault="00C43CBA" w:rsidP="00C43CBA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О рассмотрении в первом чтении </w:t>
      </w:r>
    </w:p>
    <w:p w:rsid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проекта Решения Муниципального Совета </w:t>
      </w:r>
    </w:p>
    <w:p w:rsid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внутригородского </w:t>
      </w: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:rsid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</w:t>
      </w:r>
      <w:r w:rsidRPr="00214DDC">
        <w:rPr>
          <w:rFonts w:ascii="Times New Roman" w:hAnsi="Times New Roman" w:cs="Times New Roman"/>
          <w:i/>
          <w:sz w:val="20"/>
        </w:rPr>
        <w:t xml:space="preserve"> окру</w:t>
      </w:r>
      <w:r>
        <w:rPr>
          <w:rFonts w:ascii="Times New Roman" w:hAnsi="Times New Roman" w:cs="Times New Roman"/>
          <w:i/>
          <w:sz w:val="20"/>
        </w:rPr>
        <w:t>г Сосновая Поляна</w:t>
      </w:r>
    </w:p>
    <w:p w:rsid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«Об утверждении изменений и дополнений </w:t>
      </w:r>
    </w:p>
    <w:p w:rsid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в Устав внутригородского </w:t>
      </w: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:rsid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C43CBA" w:rsidRPr="00C43CBA" w:rsidRDefault="00C43CBA" w:rsidP="00C43CB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</w:t>
      </w:r>
      <w:r w:rsidRPr="00214DDC">
        <w:rPr>
          <w:rFonts w:ascii="Times New Roman" w:hAnsi="Times New Roman" w:cs="Times New Roman"/>
          <w:i/>
          <w:sz w:val="20"/>
        </w:rPr>
        <w:t xml:space="preserve"> округ </w:t>
      </w:r>
      <w:r>
        <w:rPr>
          <w:rFonts w:ascii="Times New Roman" w:hAnsi="Times New Roman" w:cs="Times New Roman"/>
          <w:i/>
          <w:sz w:val="20"/>
        </w:rPr>
        <w:t>Сосновая Поляна»</w:t>
      </w:r>
    </w:p>
    <w:p w:rsidR="00C43CBA" w:rsidRPr="00C43CBA" w:rsidRDefault="00C43CBA" w:rsidP="00C43C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CBA" w:rsidRPr="00214DDC" w:rsidRDefault="00C43CBA" w:rsidP="00C4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приведением Устава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соответствие с действующим законодательством, Муниципальный Совет </w:t>
      </w:r>
      <w:r w:rsidRPr="00DF4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CBA" w:rsidRPr="00214DDC" w:rsidRDefault="00C43CBA" w:rsidP="00C4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в первом чтении (за основу) проект Решения Муниципального Совета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изменений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дополнений в Устав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согласно </w:t>
      </w:r>
      <w:r w:rsidR="0088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1 к настоящему Решению.</w:t>
      </w:r>
    </w:p>
    <w:p w:rsidR="00C43CBA" w:rsidRPr="0092613A" w:rsidRDefault="00C43CBA" w:rsidP="00C4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учета предложений и участия граждан в обсуждении проекта Решения 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и дополнений в Устав 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Сосновая Поляна»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настоящему Решению</w:t>
      </w:r>
      <w:r w:rsidRPr="0092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BA" w:rsidRPr="00954C83" w:rsidRDefault="00C43CBA" w:rsidP="00C43CBA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214D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Назначить публичные слушания по рассмотрению и обсуждению проекта изменений и дополнений в Устав </w:t>
      </w:r>
      <w:r w:rsidRPr="009261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92613A"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Санкт-Петербурга муниципальн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r w:rsidRPr="009261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261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Сосновая Поляна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1AFD">
        <w:rPr>
          <w:rFonts w:ascii="Times New Roman" w:hAnsi="Times New Roman"/>
          <w:b/>
          <w:bCs/>
          <w:iCs/>
          <w:sz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iCs/>
          <w:sz w:val="24"/>
          <w:lang w:eastAsia="ru-RU"/>
        </w:rPr>
        <w:t xml:space="preserve">11 декабря </w:t>
      </w:r>
      <w:r w:rsidRPr="009A1AFD">
        <w:rPr>
          <w:rFonts w:ascii="Times New Roman" w:hAnsi="Times New Roman"/>
          <w:b/>
          <w:bCs/>
          <w:iCs/>
          <w:sz w:val="24"/>
          <w:lang w:eastAsia="ru-RU"/>
        </w:rPr>
        <w:t>202</w:t>
      </w:r>
      <w:r>
        <w:rPr>
          <w:rFonts w:ascii="Times New Roman" w:hAnsi="Times New Roman"/>
          <w:b/>
          <w:bCs/>
          <w:iCs/>
          <w:sz w:val="24"/>
          <w:lang w:eastAsia="ru-RU"/>
        </w:rPr>
        <w:t>3</w:t>
      </w:r>
      <w:r w:rsidRPr="009A1AFD">
        <w:rPr>
          <w:rFonts w:ascii="Times New Roman" w:hAnsi="Times New Roman"/>
          <w:b/>
          <w:bCs/>
          <w:iCs/>
          <w:sz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lang w:eastAsia="ru-RU"/>
        </w:rPr>
        <w:t xml:space="preserve">года </w:t>
      </w:r>
      <w:r>
        <w:rPr>
          <w:rFonts w:ascii="Times New Roman" w:hAnsi="Times New Roman"/>
          <w:b/>
          <w:bCs/>
          <w:iCs/>
          <w:sz w:val="24"/>
          <w:lang w:eastAsia="ru-RU"/>
        </w:rPr>
        <w:br/>
        <w:t xml:space="preserve">в </w:t>
      </w:r>
      <w:r w:rsidRPr="009A1AFD">
        <w:rPr>
          <w:rFonts w:ascii="Times New Roman" w:hAnsi="Times New Roman"/>
          <w:b/>
          <w:bCs/>
          <w:iCs/>
          <w:sz w:val="24"/>
          <w:lang w:eastAsia="ru-RU"/>
        </w:rPr>
        <w:t>17</w:t>
      </w:r>
      <w:r>
        <w:rPr>
          <w:rFonts w:ascii="Times New Roman" w:hAnsi="Times New Roman"/>
          <w:b/>
          <w:bCs/>
          <w:iCs/>
          <w:sz w:val="24"/>
          <w:lang w:eastAsia="ru-RU"/>
        </w:rPr>
        <w:t>:3</w:t>
      </w:r>
      <w:r w:rsidRPr="009A1AFD">
        <w:rPr>
          <w:rFonts w:ascii="Times New Roman" w:hAnsi="Times New Roman"/>
          <w:b/>
          <w:bCs/>
          <w:iCs/>
          <w:sz w:val="24"/>
          <w:lang w:eastAsia="ru-RU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адресу: г. Санкт-Петербург</w:t>
      </w:r>
      <w:r w:rsidRPr="005620B3">
        <w:rPr>
          <w:rFonts w:ascii="Times New Roman" w:hAnsi="Times New Roman"/>
          <w:sz w:val="24"/>
          <w:szCs w:val="24"/>
          <w:lang w:eastAsia="ru-RU"/>
        </w:rPr>
        <w:t>, ул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620B3">
        <w:rPr>
          <w:rFonts w:ascii="Times New Roman" w:hAnsi="Times New Roman"/>
          <w:sz w:val="24"/>
          <w:szCs w:val="24"/>
          <w:lang w:eastAsia="ru-RU"/>
        </w:rPr>
        <w:t xml:space="preserve"> Пограничника Гарькавого, д.22,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20B3">
        <w:rPr>
          <w:rFonts w:ascii="Times New Roman" w:hAnsi="Times New Roman"/>
          <w:sz w:val="24"/>
          <w:szCs w:val="24"/>
          <w:lang w:eastAsia="ru-RU"/>
        </w:rPr>
        <w:t>к.3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  <w:t>(зал заседаний Муниципального Совета).</w:t>
      </w:r>
    </w:p>
    <w:p w:rsidR="00C43CBA" w:rsidRPr="00C43CBA" w:rsidRDefault="00C43CBA" w:rsidP="00C43CBA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214D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431517">
        <w:rPr>
          <w:rFonts w:ascii="Times New Roman" w:hAnsi="Times New Roman"/>
          <w:sz w:val="24"/>
          <w:szCs w:val="24"/>
          <w:lang w:eastAsia="ru-RU"/>
        </w:rPr>
        <w:t>Разместить настоящее Решение и объявление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проведении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на официальном сайте </w:t>
      </w:r>
      <w:r w:rsidRPr="00C856C0">
        <w:rPr>
          <w:rFonts w:ascii="Times New Roman" w:hAnsi="Times New Roman"/>
          <w:sz w:val="24"/>
          <w:szCs w:val="24"/>
          <w:lang w:eastAsia="ru-RU"/>
        </w:rPr>
        <w:t>внутригородского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Санкт-Петербурга муниципальн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округ С</w:t>
      </w:r>
      <w:r>
        <w:rPr>
          <w:rFonts w:ascii="Times New Roman" w:hAnsi="Times New Roman"/>
          <w:sz w:val="24"/>
          <w:szCs w:val="24"/>
          <w:lang w:eastAsia="ru-RU"/>
        </w:rPr>
        <w:t>основая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оляна:</w:t>
      </w:r>
      <w:r w:rsidRPr="00C856C0">
        <w:t xml:space="preserve"> </w:t>
      </w:r>
      <w:r w:rsidRPr="00C856C0">
        <w:rPr>
          <w:rFonts w:ascii="Times New Roman" w:hAnsi="Times New Roman"/>
          <w:sz w:val="24"/>
          <w:szCs w:val="24"/>
          <w:lang w:eastAsia="ru-RU"/>
        </w:rPr>
        <w:t>vmo39.spb.ru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опубликовать в </w:t>
      </w:r>
      <w:r w:rsidRPr="00C856C0">
        <w:rPr>
          <w:rFonts w:ascii="Times New Roman" w:hAnsi="Times New Roman"/>
          <w:sz w:val="24"/>
          <w:szCs w:val="24"/>
          <w:lang w:eastAsia="ru-RU"/>
        </w:rPr>
        <w:t>печатном издании внутригородского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Санкт-Петербурга муниципальн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округ С</w:t>
      </w:r>
      <w:r>
        <w:rPr>
          <w:rFonts w:ascii="Times New Roman" w:hAnsi="Times New Roman"/>
          <w:sz w:val="24"/>
          <w:szCs w:val="24"/>
          <w:lang w:eastAsia="ru-RU"/>
        </w:rPr>
        <w:t>основая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оляна</w:t>
      </w:r>
      <w:r w:rsidRPr="00C856C0">
        <w:rPr>
          <w:rFonts w:ascii="Times New Roman" w:hAnsi="Times New Roman"/>
          <w:sz w:val="24"/>
          <w:szCs w:val="24"/>
          <w:lang w:eastAsia="ru-RU"/>
        </w:rPr>
        <w:t xml:space="preserve"> – газете «ВЕСТИ СОСНОВОЙ ПОЛЯНЫ»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43CBA" w:rsidRPr="00214DDC" w:rsidRDefault="00C43CBA" w:rsidP="00C4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полнением настоящего Решения возложить на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 исполняющего полномочия председателя Муниципального Совета МО Сосновая Поляна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BA" w:rsidRPr="00214DDC" w:rsidRDefault="00C43CBA" w:rsidP="00C4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1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вступает в силу с момента принятия.</w:t>
      </w: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</w:p>
    <w:p w:rsidR="00C43CBA" w:rsidRPr="00327026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 w:rsidRPr="00327026"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C43CBA" w:rsidRPr="00327026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</w:t>
      </w:r>
      <w:r w:rsidRPr="00327026">
        <w:rPr>
          <w:rFonts w:ascii="Times New Roman" w:hAnsi="Times New Roman"/>
          <w:b/>
          <w:szCs w:val="24"/>
        </w:rPr>
        <w:t xml:space="preserve">сполняющий полномочия председателя </w:t>
      </w: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327026">
        <w:rPr>
          <w:rFonts w:ascii="Times New Roman" w:hAnsi="Times New Roman"/>
          <w:b/>
          <w:szCs w:val="24"/>
        </w:rPr>
        <w:t>Муниципального Совета МО Сосновая Поляна</w:t>
      </w:r>
      <w:r w:rsidRPr="0032702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C43CBA" w:rsidRPr="00C43CBA" w:rsidRDefault="00C43CBA" w:rsidP="00C43C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CBA" w:rsidRPr="00C43CBA" w:rsidRDefault="00C43CBA" w:rsidP="00C43CBA">
      <w:pPr>
        <w:rPr>
          <w:sz w:val="28"/>
        </w:rPr>
      </w:pPr>
    </w:p>
    <w:p w:rsidR="00C43CBA" w:rsidRPr="00C43CBA" w:rsidRDefault="00C43CBA" w:rsidP="00C43CBA">
      <w:pPr>
        <w:rPr>
          <w:sz w:val="28"/>
        </w:rPr>
      </w:pPr>
    </w:p>
    <w:p w:rsidR="00C43CBA" w:rsidRPr="00C43CBA" w:rsidRDefault="00C43CBA" w:rsidP="00C43CBA">
      <w:pPr>
        <w:rPr>
          <w:sz w:val="28"/>
        </w:rPr>
      </w:pPr>
    </w:p>
    <w:p w:rsidR="00C43CBA" w:rsidRPr="00C43CBA" w:rsidRDefault="00C43CBA" w:rsidP="00C43CBA">
      <w:pPr>
        <w:rPr>
          <w:sz w:val="28"/>
        </w:rPr>
      </w:pPr>
    </w:p>
    <w:p w:rsidR="00C43CBA" w:rsidRPr="00C43CBA" w:rsidRDefault="00C43CBA" w:rsidP="00C43CBA">
      <w:pPr>
        <w:rPr>
          <w:sz w:val="28"/>
        </w:rPr>
      </w:pPr>
    </w:p>
    <w:p w:rsidR="00C43CBA" w:rsidRPr="00C43CBA" w:rsidRDefault="00C43CBA" w:rsidP="00C43CBA">
      <w:pPr>
        <w:rPr>
          <w:sz w:val="28"/>
        </w:rPr>
      </w:pPr>
    </w:p>
    <w:p w:rsidR="00C43CBA" w:rsidRPr="00C43CBA" w:rsidRDefault="00C43CBA" w:rsidP="00C43CBA">
      <w:pPr>
        <w:rPr>
          <w:sz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 w:val="36"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Pr="00C43CBA" w:rsidRDefault="00C43CBA" w:rsidP="00C43CBA">
      <w:pPr>
        <w:pStyle w:val="FR2"/>
        <w:spacing w:before="0"/>
        <w:ind w:left="238"/>
        <w:rPr>
          <w:b/>
          <w:bCs/>
          <w:szCs w:val="28"/>
        </w:rPr>
      </w:pPr>
    </w:p>
    <w:p w:rsidR="00C43CBA" w:rsidRDefault="00C43CBA" w:rsidP="00C43CBA">
      <w:pPr>
        <w:pStyle w:val="FR2"/>
        <w:spacing w:before="0"/>
        <w:ind w:left="0"/>
        <w:jc w:val="left"/>
        <w:rPr>
          <w:b/>
          <w:bCs/>
          <w:sz w:val="28"/>
          <w:szCs w:val="28"/>
        </w:rPr>
      </w:pPr>
    </w:p>
    <w:p w:rsidR="00862DB8" w:rsidRPr="00006AB1" w:rsidRDefault="00862DB8" w:rsidP="00862DB8">
      <w:pPr>
        <w:pStyle w:val="1"/>
        <w:tabs>
          <w:tab w:val="left" w:pos="243"/>
        </w:tabs>
        <w:spacing w:before="0" w:line="240" w:lineRule="auto"/>
        <w:ind w:left="6804" w:firstLine="284"/>
        <w:jc w:val="left"/>
        <w:rPr>
          <w:sz w:val="22"/>
          <w:lang w:eastAsia="en-US"/>
        </w:rPr>
      </w:pPr>
      <w:r w:rsidRPr="00006AB1">
        <w:rPr>
          <w:sz w:val="22"/>
          <w:lang w:eastAsia="en-US"/>
        </w:rPr>
        <w:lastRenderedPageBreak/>
        <w:t xml:space="preserve">Приложение 1 к Решению </w:t>
      </w:r>
    </w:p>
    <w:p w:rsidR="00862DB8" w:rsidRPr="00006AB1" w:rsidRDefault="00862DB8" w:rsidP="00862DB8">
      <w:pPr>
        <w:pStyle w:val="1"/>
        <w:tabs>
          <w:tab w:val="left" w:pos="243"/>
        </w:tabs>
        <w:spacing w:before="0" w:line="240" w:lineRule="auto"/>
        <w:ind w:left="6804" w:firstLine="284"/>
        <w:jc w:val="left"/>
        <w:rPr>
          <w:sz w:val="22"/>
          <w:lang w:eastAsia="en-US"/>
        </w:rPr>
      </w:pPr>
      <w:r w:rsidRPr="00006AB1">
        <w:rPr>
          <w:sz w:val="22"/>
          <w:lang w:eastAsia="en-US"/>
        </w:rPr>
        <w:t xml:space="preserve">Муниципального Совета </w:t>
      </w:r>
    </w:p>
    <w:p w:rsidR="00862DB8" w:rsidRDefault="00862DB8" w:rsidP="00862DB8">
      <w:pPr>
        <w:pStyle w:val="1"/>
        <w:tabs>
          <w:tab w:val="left" w:pos="243"/>
        </w:tabs>
        <w:spacing w:before="0" w:line="240" w:lineRule="auto"/>
        <w:ind w:left="6804" w:firstLine="284"/>
        <w:jc w:val="left"/>
        <w:rPr>
          <w:sz w:val="22"/>
          <w:lang w:eastAsia="en-US"/>
        </w:rPr>
      </w:pPr>
      <w:r w:rsidRPr="00006AB1">
        <w:rPr>
          <w:sz w:val="22"/>
          <w:lang w:eastAsia="en-US"/>
        </w:rPr>
        <w:t xml:space="preserve">от </w:t>
      </w:r>
      <w:r>
        <w:rPr>
          <w:sz w:val="22"/>
          <w:lang w:eastAsia="en-US"/>
        </w:rPr>
        <w:t>_</w:t>
      </w:r>
      <w:proofErr w:type="gramStart"/>
      <w:r>
        <w:rPr>
          <w:sz w:val="22"/>
          <w:lang w:eastAsia="en-US"/>
        </w:rPr>
        <w:t>_</w:t>
      </w:r>
      <w:r w:rsidRPr="00006AB1">
        <w:rPr>
          <w:sz w:val="22"/>
          <w:lang w:eastAsia="en-US"/>
        </w:rPr>
        <w:t>.</w:t>
      </w:r>
      <w:r>
        <w:rPr>
          <w:sz w:val="22"/>
          <w:lang w:eastAsia="en-US"/>
        </w:rPr>
        <w:t>_</w:t>
      </w:r>
      <w:proofErr w:type="gramEnd"/>
      <w:r>
        <w:rPr>
          <w:sz w:val="22"/>
          <w:lang w:eastAsia="en-US"/>
        </w:rPr>
        <w:t>_</w:t>
      </w:r>
      <w:r w:rsidRPr="00006AB1">
        <w:rPr>
          <w:sz w:val="22"/>
          <w:lang w:eastAsia="en-US"/>
        </w:rPr>
        <w:t>.</w:t>
      </w:r>
      <w:r>
        <w:rPr>
          <w:sz w:val="22"/>
          <w:lang w:eastAsia="en-US"/>
        </w:rPr>
        <w:t>2023</w:t>
      </w:r>
      <w:r w:rsidRPr="00006AB1">
        <w:rPr>
          <w:sz w:val="22"/>
          <w:lang w:eastAsia="en-US"/>
        </w:rPr>
        <w:t xml:space="preserve"> г. №</w:t>
      </w:r>
      <w:r>
        <w:rPr>
          <w:sz w:val="22"/>
          <w:lang w:eastAsia="en-US"/>
        </w:rPr>
        <w:t>___</w:t>
      </w:r>
    </w:p>
    <w:p w:rsidR="00862DB8" w:rsidRPr="00862DB8" w:rsidRDefault="00862DB8" w:rsidP="00862DB8">
      <w:pPr>
        <w:pStyle w:val="1"/>
        <w:tabs>
          <w:tab w:val="left" w:pos="243"/>
        </w:tabs>
        <w:spacing w:before="0" w:line="240" w:lineRule="auto"/>
        <w:ind w:left="6804" w:firstLine="284"/>
        <w:jc w:val="left"/>
        <w:rPr>
          <w:sz w:val="20"/>
          <w:lang w:eastAsia="en-US"/>
        </w:rPr>
      </w:pPr>
      <w:r w:rsidRPr="006F47AE">
        <w:rPr>
          <w:b/>
          <w:color w:val="FF0000"/>
          <w:sz w:val="24"/>
        </w:rPr>
        <w:t>ПРОЕКТ</w:t>
      </w:r>
    </w:p>
    <w:p w:rsidR="00862DB8" w:rsidRDefault="00862DB8" w:rsidP="00C43CBA">
      <w:pPr>
        <w:pStyle w:val="FR2"/>
        <w:spacing w:before="0"/>
        <w:ind w:left="0"/>
        <w:jc w:val="left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C43CBA" w:rsidTr="00213154">
        <w:tc>
          <w:tcPr>
            <w:tcW w:w="2235" w:type="dxa"/>
            <w:hideMark/>
          </w:tcPr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C43CBA" w:rsidRDefault="00C43CBA" w:rsidP="00213154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45AA5975" wp14:editId="3336B4DF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hideMark/>
          </w:tcPr>
          <w:p w:rsidR="00C43CBA" w:rsidRDefault="00C43CBA" w:rsidP="0021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                               </w:t>
            </w:r>
          </w:p>
        </w:tc>
      </w:tr>
    </w:tbl>
    <w:p w:rsidR="00C43CBA" w:rsidRDefault="00C43CBA" w:rsidP="00C43CBA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C43CBA" w:rsidRDefault="00C43CBA" w:rsidP="00C43CBA">
      <w:pPr>
        <w:pStyle w:val="FR2"/>
        <w:spacing w:before="0"/>
        <w:ind w:left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C43CBA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ВНУТРИГОРОДСКОГО МУНИЦИПАЛЬНОГО ОБРАЗОВАНИЯ</w:t>
      </w:r>
    </w:p>
    <w:p w:rsidR="00C43CBA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ГОРОДА ФЕДЕРАЛЬНОГО ЗНАЧЕНИЯ САНКТ – ПЕТЕРБУРГА</w:t>
      </w:r>
    </w:p>
    <w:p w:rsidR="00C43CBA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СОСНОВАЯ ПОЛЯНА</w:t>
      </w:r>
    </w:p>
    <w:p w:rsidR="00C43CBA" w:rsidRDefault="00C43CBA" w:rsidP="00C43CBA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C43CBA" w:rsidRDefault="00C43CBA" w:rsidP="00C43CBA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C43CBA" w:rsidRDefault="00C43CBA" w:rsidP="00C43CBA">
      <w:pPr>
        <w:pStyle w:val="FR2"/>
        <w:spacing w:before="0"/>
        <w:ind w:left="238"/>
        <w:rPr>
          <w:sz w:val="20"/>
        </w:rPr>
      </w:pPr>
    </w:p>
    <w:p w:rsidR="00C43CBA" w:rsidRDefault="00C43CBA" w:rsidP="00C43CBA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C43CBA" w:rsidRDefault="00C43CBA" w:rsidP="00C43CBA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C43CBA" w:rsidRDefault="00C43CBA" w:rsidP="00C43CBA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_</w:t>
      </w:r>
      <w:proofErr w:type="gramStart"/>
      <w:r>
        <w:rPr>
          <w:rFonts w:ascii="Times New Roman" w:hAnsi="Times New Roman"/>
          <w:b/>
          <w:bCs/>
        </w:rPr>
        <w:t>_._</w:t>
      </w:r>
      <w:proofErr w:type="gramEnd"/>
      <w:r>
        <w:rPr>
          <w:rFonts w:ascii="Times New Roman" w:hAnsi="Times New Roman"/>
          <w:b/>
          <w:bCs/>
        </w:rPr>
        <w:t>_.2023 г.  № ___</w:t>
      </w:r>
    </w:p>
    <w:p w:rsidR="00C43CBA" w:rsidRDefault="00C43CBA" w:rsidP="00C43CBA">
      <w:pPr>
        <w:pStyle w:val="a3"/>
        <w:spacing w:before="0" w:beforeAutospacing="0" w:after="0" w:afterAutospacing="0"/>
        <w:rPr>
          <w:color w:val="000000"/>
          <w:szCs w:val="20"/>
        </w:rPr>
      </w:pPr>
    </w:p>
    <w:p w:rsidR="00C43CBA" w:rsidRDefault="00C43CBA" w:rsidP="00C43CB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Об утверждении изменений и дополнений в Устав </w:t>
      </w:r>
      <w:r>
        <w:rPr>
          <w:i/>
          <w:color w:val="000000"/>
          <w:sz w:val="20"/>
          <w:szCs w:val="20"/>
        </w:rPr>
        <w:br/>
        <w:t xml:space="preserve">внутригородского муниципального образования </w:t>
      </w:r>
    </w:p>
    <w:p w:rsidR="00C43CBA" w:rsidRDefault="00C43CBA" w:rsidP="00C43CB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города федерального значения Санкт-Петербурга </w:t>
      </w:r>
      <w:r>
        <w:rPr>
          <w:i/>
          <w:color w:val="000000"/>
          <w:sz w:val="20"/>
          <w:szCs w:val="20"/>
        </w:rPr>
        <w:br/>
        <w:t xml:space="preserve">муниципальный округ Сосновая Поляна </w:t>
      </w:r>
    </w:p>
    <w:p w:rsidR="00C43CBA" w:rsidRDefault="00C43CBA" w:rsidP="00C43CBA">
      <w:pPr>
        <w:pStyle w:val="FR3"/>
        <w:spacing w:before="0"/>
        <w:ind w:left="0"/>
        <w:rPr>
          <w:rFonts w:ascii="Times New Roman" w:hAnsi="Times New Roman"/>
        </w:rPr>
      </w:pP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</w:t>
      </w:r>
      <w:r>
        <w:rPr>
          <w:rFonts w:ascii="Times New Roman" w:hAnsi="Times New Roman"/>
          <w:szCs w:val="24"/>
        </w:rPr>
        <w:br/>
        <w:t xml:space="preserve">от 21.07.2005 № 97-ФЗ «О государственной регистрации уставов муниципальных образований»,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Поляна, Муниципальный Совет </w:t>
      </w:r>
      <w:r>
        <w:rPr>
          <w:rFonts w:ascii="Times New Roman" w:hAnsi="Times New Roman"/>
          <w:b/>
          <w:szCs w:val="24"/>
        </w:rPr>
        <w:t>решил</w:t>
      </w:r>
      <w:r>
        <w:rPr>
          <w:rFonts w:ascii="Times New Roman" w:hAnsi="Times New Roman"/>
          <w:szCs w:val="24"/>
        </w:rPr>
        <w:t>: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Внести изменения и дополнения в Устав внутригородского муниципального образования города федерального значения Санкт-Петербурга муниципальный округ Сосновая Поляна (далее – изменения и дополнения в Устав) согласно Приложению                                        к настоящему Решению.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Поручить Главе муниципального образования направить настоящее Решение                     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законодательством.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Поручить Главе муниципального образования официально опубликовать настоящее Решение после его государственной регистрации, в соответствии с действующим законодательством.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Поручить Главе муниципального образования направить в Главное управление Министерства Юстиции Российской Федерации по Санкт-Петербургу в течение 7 дней </w:t>
      </w:r>
      <w:r>
        <w:rPr>
          <w:rFonts w:ascii="Times New Roman" w:hAnsi="Times New Roman"/>
          <w:szCs w:val="24"/>
        </w:rPr>
        <w:br/>
        <w:t xml:space="preserve">со дня официального опубликования настоящего Решения сведения об источнике и дате </w:t>
      </w:r>
      <w:r>
        <w:rPr>
          <w:rFonts w:ascii="Times New Roman" w:hAnsi="Times New Roman"/>
          <w:szCs w:val="24"/>
        </w:rPr>
        <w:br/>
        <w:t>его официального опубликования.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Поручить Главе муниципального образования направить настоящее Решение                              в Санкт-Петербургский центр правового обеспечения для включения в регистр муниципальных нормативных правовых актов Санкт-Петербурга в течение 5 дней с даты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lastRenderedPageBreak/>
        <w:t>его официального опубликования.</w:t>
      </w:r>
    </w:p>
    <w:p w:rsidR="00C43CBA" w:rsidRDefault="00C43CBA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Настоящее Решение вступает в силу с момента его официального опубликования (обнародования) после проведения процедуры государственной регистрации.</w:t>
      </w:r>
    </w:p>
    <w:p w:rsidR="00C43CBA" w:rsidRDefault="00C43CBA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Cs w:val="24"/>
        </w:rPr>
        <w:br/>
        <w:t>МО Сосновая Поляна.</w:t>
      </w:r>
    </w:p>
    <w:p w:rsidR="00862DB8" w:rsidRDefault="00862DB8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</w:p>
    <w:p w:rsidR="00862DB8" w:rsidRDefault="00862DB8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</w:p>
    <w:p w:rsidR="00862DB8" w:rsidRPr="00862DB8" w:rsidRDefault="00862DB8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исполняющий полномочия председателя </w:t>
      </w: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Муниципального Совета МО Сосновая Поляна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C43CBA" w:rsidRDefault="00C43CBA" w:rsidP="00C43CB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/>
    <w:p w:rsidR="00C43CBA" w:rsidRDefault="00C43CBA" w:rsidP="00C43CBA"/>
    <w:p w:rsidR="00C43CBA" w:rsidRDefault="00C43CBA" w:rsidP="00C43CBA"/>
    <w:p w:rsidR="00C43CBA" w:rsidRDefault="00C43CBA" w:rsidP="00C43CBA">
      <w:pPr>
        <w:tabs>
          <w:tab w:val="left" w:pos="3120"/>
        </w:tabs>
      </w:pPr>
    </w:p>
    <w:p w:rsidR="00862DB8" w:rsidRDefault="00862DB8" w:rsidP="00C43CBA">
      <w:pPr>
        <w:tabs>
          <w:tab w:val="left" w:pos="3120"/>
        </w:tabs>
      </w:pPr>
    </w:p>
    <w:p w:rsidR="00C43CBA" w:rsidRDefault="00C43CBA" w:rsidP="00C43CBA">
      <w:pPr>
        <w:tabs>
          <w:tab w:val="left" w:pos="3120"/>
        </w:tabs>
      </w:pPr>
    </w:p>
    <w:p w:rsidR="00C43CBA" w:rsidRDefault="00C43CBA" w:rsidP="00C43CBA">
      <w:pPr>
        <w:pStyle w:val="a3"/>
        <w:tabs>
          <w:tab w:val="center" w:pos="4748"/>
        </w:tabs>
        <w:spacing w:before="0" w:beforeAutospacing="0" w:after="0" w:afterAutospacing="0"/>
        <w:ind w:left="993" w:firstLine="708"/>
        <w:rPr>
          <w:color w:val="000000"/>
          <w:sz w:val="22"/>
        </w:rPr>
      </w:pPr>
      <w:r>
        <w:rPr>
          <w:b/>
          <w:color w:val="FF0000"/>
        </w:rPr>
        <w:lastRenderedPageBreak/>
        <w:t xml:space="preserve">                                                                                       </w:t>
      </w:r>
      <w:r>
        <w:rPr>
          <w:color w:val="000000"/>
          <w:sz w:val="22"/>
        </w:rPr>
        <w:t xml:space="preserve">Приложение к Решению </w:t>
      </w:r>
    </w:p>
    <w:p w:rsidR="00C43CBA" w:rsidRDefault="00C43CBA" w:rsidP="00C43CBA">
      <w:pPr>
        <w:pStyle w:val="a3"/>
        <w:spacing w:before="0" w:beforeAutospacing="0" w:after="0" w:afterAutospacing="0"/>
        <w:ind w:right="-1" w:firstLine="113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Муниципального Совета</w:t>
      </w:r>
    </w:p>
    <w:p w:rsidR="00C43CBA" w:rsidRDefault="00C43CBA" w:rsidP="00C43CBA">
      <w:pPr>
        <w:pStyle w:val="a3"/>
        <w:spacing w:before="0" w:beforeAutospacing="0" w:after="0" w:afterAutospacing="0"/>
        <w:ind w:left="6237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от 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_.2023 г.  № ___</w:t>
      </w:r>
    </w:p>
    <w:p w:rsidR="00C43CBA" w:rsidRPr="00862DB8" w:rsidRDefault="00C43CBA" w:rsidP="00862DB8">
      <w:pPr>
        <w:pStyle w:val="a3"/>
        <w:spacing w:before="0" w:beforeAutospacing="0" w:after="0" w:afterAutospacing="0"/>
        <w:ind w:left="6372"/>
        <w:jc w:val="center"/>
        <w:rPr>
          <w:color w:val="000000"/>
        </w:rPr>
      </w:pPr>
    </w:p>
    <w:p w:rsidR="00C43CBA" w:rsidRDefault="00C43CBA" w:rsidP="00C43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C43CBA" w:rsidRDefault="00C43CBA" w:rsidP="00C43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внутригородского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Сосновая Поляна</w:t>
      </w:r>
    </w:p>
    <w:p w:rsidR="00862DB8" w:rsidRDefault="00862DB8" w:rsidP="00862DB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865201" w:rsidRDefault="00862DB8" w:rsidP="00C51ED8">
      <w:pPr>
        <w:pStyle w:val="a3"/>
        <w:spacing w:before="0" w:beforeAutospacing="0" w:after="0" w:afterAutospacing="0"/>
        <w:ind w:firstLine="709"/>
        <w:jc w:val="both"/>
      </w:pPr>
      <w:r w:rsidRPr="00862DB8">
        <w:t>1)</w:t>
      </w:r>
      <w:r>
        <w:t xml:space="preserve"> </w:t>
      </w:r>
      <w:proofErr w:type="gramStart"/>
      <w:r w:rsidR="006E2011">
        <w:t>В</w:t>
      </w:r>
      <w:proofErr w:type="gramEnd"/>
      <w:r w:rsidR="006E2011">
        <w:t xml:space="preserve"> абзаце третьем подпункта 51 пункта 2 статьи 5 Устава слова «</w:t>
      </w:r>
      <w:r w:rsidR="006E2011" w:rsidRPr="006E2011">
        <w:t xml:space="preserve">санитарных рубок </w:t>
      </w:r>
      <w:r w:rsidR="006E2011">
        <w:br/>
      </w:r>
      <w:r w:rsidR="006E2011" w:rsidRPr="006E2011">
        <w:t>(в том числе удаление аварийных, больных деревьев и кустарников)</w:t>
      </w:r>
      <w:r w:rsidR="006E2011">
        <w:t>» заменить словами «</w:t>
      </w:r>
      <w:r w:rsidR="006E2011" w:rsidRPr="008F7A79">
        <w:t>санитарных рубок, рубок ухода, удаления аварийных деревьев или их частей</w:t>
      </w:r>
      <w:r w:rsidR="006E2011">
        <w:t>».</w:t>
      </w:r>
    </w:p>
    <w:p w:rsidR="00865201" w:rsidRDefault="00865201" w:rsidP="00C51ED8">
      <w:pPr>
        <w:pStyle w:val="a3"/>
        <w:spacing w:before="0" w:beforeAutospacing="0" w:after="0" w:afterAutospacing="0"/>
        <w:ind w:firstLine="709"/>
        <w:jc w:val="both"/>
      </w:pPr>
      <w:r>
        <w:t xml:space="preserve">2) </w:t>
      </w:r>
      <w:proofErr w:type="gramStart"/>
      <w:r w:rsidR="006E2011">
        <w:t>В</w:t>
      </w:r>
      <w:proofErr w:type="gramEnd"/>
      <w:r w:rsidR="006E2011">
        <w:t xml:space="preserve"> абзаце третьем подпункта 52.2 пункта 2 статьи 5 Устава слова «</w:t>
      </w:r>
      <w:r w:rsidR="006E2011" w:rsidRPr="006E2011">
        <w:t xml:space="preserve">санитарных рубок </w:t>
      </w:r>
      <w:r w:rsidR="006E2011">
        <w:br/>
      </w:r>
      <w:r w:rsidR="006E2011" w:rsidRPr="006E2011">
        <w:t>(в том числе удаление аварийных, больных деревьев и кустарников)</w:t>
      </w:r>
      <w:r w:rsidR="006E2011">
        <w:t>» заменить словами «</w:t>
      </w:r>
      <w:r w:rsidR="006E2011" w:rsidRPr="008F7A79">
        <w:t>санитарных рубок, рубок ухода, удаления аварийных деревьев или их частей</w:t>
      </w:r>
      <w:r w:rsidR="006E2011">
        <w:t>».</w:t>
      </w:r>
    </w:p>
    <w:p w:rsidR="00AD4B45" w:rsidRDefault="00AD4B45" w:rsidP="00C51ED8">
      <w:pPr>
        <w:pStyle w:val="a3"/>
        <w:spacing w:before="0" w:beforeAutospacing="0" w:after="0" w:afterAutospacing="0"/>
        <w:ind w:firstLine="709"/>
        <w:jc w:val="both"/>
      </w:pPr>
      <w:r>
        <w:t xml:space="preserve">3) </w:t>
      </w:r>
      <w:proofErr w:type="gramStart"/>
      <w:r>
        <w:t>В</w:t>
      </w:r>
      <w:proofErr w:type="gramEnd"/>
      <w:r>
        <w:t xml:space="preserve"> пункте 5 статьи 10 Устава исключить слова «</w:t>
      </w:r>
      <w:r w:rsidRPr="00AD4B45">
        <w:t>Если инициатором проведения референдума является избирательное объединение, иное общественное объединение, указанное в подпункте 2 пункта 4 настоящей статьи руководящий орган этого избирательного объединения,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референдума.</w:t>
      </w:r>
      <w:r>
        <w:t>».</w:t>
      </w:r>
    </w:p>
    <w:p w:rsidR="005D1930" w:rsidRDefault="005D1930" w:rsidP="005D19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35 Устава дополнить пунктом 5 следующего содержания:</w:t>
      </w:r>
    </w:p>
    <w:p w:rsidR="005D1930" w:rsidRPr="005D1930" w:rsidRDefault="005D1930" w:rsidP="005D19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«5. 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штатном расписании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установлены должности для осуществления технического обеспечения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должности не являются должностями муниципальной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ужбы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05A5" w:rsidRDefault="005D1930" w:rsidP="00320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36 Устава дополнить пунктом 8.1. следующего содержания: </w:t>
      </w:r>
    </w:p>
    <w:p w:rsidR="003205A5" w:rsidRDefault="003205A5" w:rsidP="00320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«8.1. </w:t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освобождается от ответственности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</w:t>
      </w:r>
      <w:r w:rsidR="00724B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об урегулировании конфликта интересов и неисполнение обязанностей, установленных Федеральным законом от 06.10.2003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>273-ФЗ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противодействии коррупции</w:t>
      </w:r>
      <w:r w:rsidR="00886E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:rsidR="003205A5" w:rsidRDefault="005D1930" w:rsidP="00320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05A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160B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Статью 41 Устава дополнить пунктом </w:t>
      </w:r>
      <w:r w:rsidR="003C0767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F160BC">
        <w:rPr>
          <w:rFonts w:ascii="Times New Roman" w:eastAsia="Times New Roman" w:hAnsi="Times New Roman"/>
          <w:sz w:val="24"/>
          <w:szCs w:val="24"/>
          <w:lang w:eastAsia="ru-RU"/>
        </w:rPr>
        <w:t>. следующего содержания:</w:t>
      </w:r>
    </w:p>
    <w:p w:rsidR="00F160BC" w:rsidRDefault="00F160BC" w:rsidP="00F16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0767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Депутат Муниципального Совета, 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освобожда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ответственности за несоблюдение ограничений и запретов,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предотвращении или об урегулировании конфликта интересов и неисполнение обязанностей,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</w:t>
      </w:r>
      <w:r w:rsidR="008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724BC7" w:rsidRDefault="00724BC7" w:rsidP="00F16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Пункт 3 статьи 43 Устава изложить в следующей редакции: </w:t>
      </w:r>
    </w:p>
    <w:p w:rsidR="00724BC7" w:rsidRDefault="00724BC7" w:rsidP="00F16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 w:rsidRPr="00724BC7">
        <w:rPr>
          <w:rFonts w:ascii="Arial" w:hAnsi="Arial" w:cs="Arial"/>
          <w:color w:val="000000"/>
          <w:sz w:val="27"/>
          <w:szCs w:val="27"/>
        </w:rPr>
        <w:t xml:space="preserve"> 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штатном расписании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ппарата Муниципального Совета могут быть установлены должности для осуществления технического обеспечения деятельности Муниципального Совета. Эти должности не являются выборными муниципальными должностями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должностями муниципальной службы.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4921" w:rsidRPr="00724BC7" w:rsidRDefault="00724BC7" w:rsidP="00F16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14921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третий пункта 5 статьи 48 Устава изложить в следующей редакции: «Официальным обнародованием является доведение муниципального правового акта </w:t>
      </w:r>
      <w:r w:rsidR="00714921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4921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всеобщего сведения путем размещения его полного текста на государственном языке Российской Федерации в СПб ГБУК «Централизованная библиотечная система Красносельского района»</w:t>
      </w:r>
      <w:r w:rsidR="00170A36" w:rsidRPr="00724BC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198264, Санкт-Петербург, проспект Ветеранов, дом 155</w:t>
      </w:r>
      <w:r w:rsidR="00AD4B45" w:rsidRPr="0072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A36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60BC" w:rsidRDefault="00724BC7" w:rsidP="00F16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53 Устава дополнить пунктом 2.1. следующего содержания:</w:t>
      </w:r>
    </w:p>
    <w:p w:rsidR="00702FD9" w:rsidRDefault="00702FD9" w:rsidP="00F16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Проект местного бюджета составляется и утверждается сроком на три года (очередной финансовый год и плановый период).».</w:t>
      </w:r>
    </w:p>
    <w:p w:rsidR="00063875" w:rsidRDefault="00724BC7" w:rsidP="00F16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5 статьи 53 Устава после слов </w:t>
      </w:r>
      <w:r w:rsidR="00063875" w:rsidRP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3875" w:rsidRPr="00063875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063875">
        <w:rPr>
          <w:rFonts w:ascii="Times New Roman" w:hAnsi="Times New Roman" w:cs="Times New Roman"/>
          <w:sz w:val="24"/>
          <w:szCs w:val="24"/>
        </w:rPr>
        <w:t>» дополнить словами «и плановый период».</w:t>
      </w:r>
    </w:p>
    <w:p w:rsidR="009A4219" w:rsidRDefault="009A4219" w:rsidP="009A4219">
      <w:pPr>
        <w:tabs>
          <w:tab w:val="left" w:pos="3330"/>
        </w:tabs>
        <w:rPr>
          <w:rFonts w:ascii="Times New Roman" w:hAnsi="Times New Roman" w:cs="Times New Roman"/>
          <w:sz w:val="24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724BC7" w:rsidRDefault="00724BC7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</w:p>
    <w:p w:rsidR="009A4219" w:rsidRDefault="009A4219" w:rsidP="009A4219">
      <w:pPr>
        <w:pStyle w:val="a3"/>
        <w:spacing w:before="0" w:beforeAutospacing="0" w:after="0" w:afterAutospacing="0"/>
        <w:ind w:firstLine="5812"/>
        <w:jc w:val="center"/>
        <w:rPr>
          <w:color w:val="000000"/>
        </w:rPr>
      </w:pPr>
      <w:r w:rsidRPr="00DC3064">
        <w:rPr>
          <w:color w:val="000000"/>
        </w:rPr>
        <w:lastRenderedPageBreak/>
        <w:t>Приложение</w:t>
      </w:r>
      <w:r>
        <w:rPr>
          <w:color w:val="000000"/>
        </w:rPr>
        <w:t xml:space="preserve"> 2 к</w:t>
      </w:r>
      <w:r w:rsidRPr="00DC3064">
        <w:rPr>
          <w:color w:val="000000"/>
        </w:rPr>
        <w:t xml:space="preserve"> </w:t>
      </w:r>
      <w:r>
        <w:rPr>
          <w:color w:val="000000"/>
        </w:rPr>
        <w:t>Р</w:t>
      </w:r>
      <w:r w:rsidRPr="00DC3064">
        <w:rPr>
          <w:color w:val="000000"/>
        </w:rPr>
        <w:t xml:space="preserve">ешению </w:t>
      </w:r>
    </w:p>
    <w:p w:rsidR="009A4219" w:rsidRDefault="009A4219" w:rsidP="009A421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Pr="00DC3064">
        <w:rPr>
          <w:color w:val="000000"/>
        </w:rPr>
        <w:t>Муниципального Совета</w:t>
      </w:r>
    </w:p>
    <w:p w:rsidR="009A4219" w:rsidRDefault="009A4219" w:rsidP="009A4219">
      <w:pPr>
        <w:pStyle w:val="a3"/>
        <w:spacing w:before="0" w:beforeAutospacing="0" w:after="0" w:afterAutospacing="0"/>
        <w:ind w:left="6372"/>
        <w:jc w:val="both"/>
        <w:rPr>
          <w:color w:val="000000"/>
        </w:rPr>
      </w:pPr>
      <w:r>
        <w:rPr>
          <w:color w:val="000000"/>
        </w:rPr>
        <w:t>от _</w:t>
      </w:r>
      <w:proofErr w:type="gramStart"/>
      <w:r>
        <w:rPr>
          <w:color w:val="000000"/>
        </w:rPr>
        <w:t>_._</w:t>
      </w:r>
      <w:proofErr w:type="gramEnd"/>
      <w:r>
        <w:rPr>
          <w:color w:val="000000"/>
        </w:rPr>
        <w:t>_.2023 №___</w:t>
      </w:r>
    </w:p>
    <w:p w:rsidR="009A4219" w:rsidRPr="0000579F" w:rsidRDefault="009A4219" w:rsidP="00A6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00579F" w:rsidRDefault="009A4219" w:rsidP="00A6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учета предложений и участия граждан</w:t>
      </w:r>
    </w:p>
    <w:p w:rsidR="009A4219" w:rsidRPr="0000579F" w:rsidRDefault="009A4219" w:rsidP="00A6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обсуждении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«Об утверждении изменений и дополнений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внутригородского муниципального образования города федерального значения Санкт-Петербурга муниципальный округ Сосновая Поляна»</w:t>
      </w:r>
    </w:p>
    <w:p w:rsidR="009A4219" w:rsidRDefault="009A4219" w:rsidP="00A6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19" w:rsidRPr="00A6053C" w:rsidRDefault="009A4219" w:rsidP="00A6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в целях учета предложений и определения форм участия граждан </w:t>
      </w:r>
      <w:r w:rsid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«Об утверждении изменений и дополнений в Устав внутригородского муниципального образования города федерального значения Санкт-Петербурга муниципальный округ Сосновая Поляна» (далее – проект).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обсуждении проекта принимают участие граждане, проживающие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внутригородского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 (далее – граждане).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Результаты публичных слушаний по проекту носят рекомендательный характер.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A6053C" w:rsidRDefault="009A4219" w:rsidP="00A6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участия граждан в обсуждении проекта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Внесение предложений по проекту (</w:t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>в письменном виде в Муниципальный Совет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Публичные слушания.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A6053C" w:rsidRDefault="009A4219" w:rsidP="00A6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внесения предложений граждан по проекту</w:t>
      </w:r>
    </w:p>
    <w:p w:rsidR="009A4219" w:rsidRPr="009A4219" w:rsidRDefault="009A4219" w:rsidP="009A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по проекту изменений и дополнений в Устав должно содержать: </w:t>
      </w:r>
    </w:p>
    <w:p w:rsidR="009A4219" w:rsidRPr="009A4219" w:rsidRDefault="009A4219" w:rsidP="009A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лица, предлагающего поправку к проекту изменений </w:t>
      </w:r>
      <w:r w:rsid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в Устав, а также сведения об адресе его места жительства и иную контактную информацию для осуществления связи с ним; </w:t>
      </w:r>
    </w:p>
    <w:p w:rsidR="009A4219" w:rsidRPr="009A4219" w:rsidRDefault="009A4219" w:rsidP="009A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указание, куда предлагается внести поправку (ссылку на статью, пункт статьи проекта изменений и дополнений в Устав); </w:t>
      </w:r>
    </w:p>
    <w:p w:rsidR="009A4219" w:rsidRPr="009A4219" w:rsidRDefault="009A4219" w:rsidP="009A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предлагаемой поправки; </w:t>
      </w:r>
    </w:p>
    <w:p w:rsidR="009A4219" w:rsidRPr="009A4219" w:rsidRDefault="009A4219" w:rsidP="009A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предлагаемой поправки; </w:t>
      </w:r>
    </w:p>
    <w:p w:rsidR="009A4219" w:rsidRPr="009A4219" w:rsidRDefault="009A4219" w:rsidP="009A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подпись лица, предлагающего поправку к проекту изменений и дополнений в Устав; </w:t>
      </w:r>
    </w:p>
    <w:p w:rsidR="009A4219" w:rsidRDefault="009A4219" w:rsidP="009A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подачи предложения по проекту изменений и дополнений в Устав. </w:t>
      </w:r>
    </w:p>
    <w:p w:rsidR="00A6053C" w:rsidRPr="000C193F" w:rsidRDefault="009A4219" w:rsidP="00A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Предложения по проекту изменений и дополнений в Устав подаются </w:t>
      </w:r>
      <w:r w:rsidR="00A605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 виде в Муниципальный Совет любым доступным способом, в том числе: </w:t>
      </w:r>
    </w:p>
    <w:p w:rsidR="00A6053C" w:rsidRDefault="00A6053C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</w:t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>(с понедельника по четверг с 09.00 до 13.00 и с 14.00 до 18.00 часов, в пятницу с 09.00 до 13.00 и с 14.00 до 17.00 часов)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почтой 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198264, Санкт-Петербург, ул</w:t>
      </w:r>
      <w:r w:rsid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Пограничника Гарькавого, д.22, к.3</w:t>
      </w:r>
    </w:p>
    <w:p w:rsidR="00A6053C" w:rsidRPr="00A6053C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D4B9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</w:t>
        </w:r>
        <w:r w:rsidRPr="00A6053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39@</w:t>
        </w:r>
        <w:r w:rsidRPr="000D4B9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6053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4B9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A4219" w:rsidRPr="009A4219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Муниципальным Советом предложений по проекту изменений </w:t>
      </w:r>
      <w:r w:rsidR="00911A8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дополнений в Устав начинается </w:t>
      </w:r>
      <w:r w:rsidRPr="000C1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дня официального опубликования (обнародования) проекта</w:t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изменений и дополнений в Устав в первом чтении (за основу) и заканчивается </w:t>
      </w:r>
      <w:r w:rsidR="00911A8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1 день до дня проведения публичных слушаний по проекту изменений и дополнений </w:t>
      </w:r>
      <w:r w:rsidR="00911A8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C193F">
        <w:rPr>
          <w:rFonts w:ascii="Times New Roman" w:hAnsi="Times New Roman"/>
          <w:color w:val="000000"/>
          <w:sz w:val="24"/>
          <w:szCs w:val="24"/>
          <w:lang w:eastAsia="ru-RU"/>
        </w:rPr>
        <w:t>в Устав.</w:t>
      </w:r>
    </w:p>
    <w:p w:rsidR="00A6053C" w:rsidRDefault="00A6053C" w:rsidP="00911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19" w:rsidRPr="0000579F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Порядок рассмотрения предложений граждан по проекту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Предложения граждан по проекту, поступающие в аппарат Муниципального Совета, регистрируются по прилагаемой форме (приложение к Порядку).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Предложения граждан по проекту, представленные в срок, установленный частью 3 настоящего Порядка, подлежат обязательному рассмотрению. Предложения, представленные с нарушением порядка и сроков, рассмотрению не подлежат.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 дня окончания принятия предложений граждан по проекту, аппарат Муниципального Совета готовит заключение и рекомендации по поступившим предложениям о принятии или отклонении предложений граждан по проекту и направляет указанные предложения Муниципальному Совету. Заседание Муниципального Совета проводится </w:t>
      </w:r>
      <w:r w:rsid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через 30 дней со дня официального опубликования (обнародования) проекта.</w:t>
      </w:r>
    </w:p>
    <w:p w:rsidR="009A4219" w:rsidRPr="0000579F" w:rsidRDefault="009A4219" w:rsidP="00A6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внесшие предложения, вправе по своему желанию присутствовать, принимать участие в обсуждении своих предложений, для чего они информируются аппаратом Муниципального Совета о месте, дате и времени заседания.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00579F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организации публичных слушаний по проекту</w:t>
      </w:r>
    </w:p>
    <w:p w:rsidR="009A4219" w:rsidRPr="0000579F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19" w:rsidRPr="0000579F" w:rsidRDefault="009A4219" w:rsidP="009A4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Дата, время и место проведения публичных слушаний по проекту устанавливаются Решением Муниципального Совета. </w:t>
      </w:r>
    </w:p>
    <w:p w:rsidR="009A4219" w:rsidRPr="0000579F" w:rsidRDefault="009A4219" w:rsidP="009A4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Аппарат Муниципального Совета по организации и проведению публичных слушаний: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-составляет список лиц, участвующих в публичных слушаниях;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порядок выступлений на публичных слушаниях;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подготовку результатов публичных слушаний по проекту и его опубликование (обнародование), а также направление протокола и результатов публичных слушаний </w:t>
      </w:r>
      <w:r w:rsidR="00A60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в Муниципальный Совет.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00579F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проведения публичных слушаний по проекту</w:t>
      </w:r>
    </w:p>
    <w:p w:rsidR="009A4219" w:rsidRPr="0000579F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50" w:rsidRDefault="009A4219" w:rsidP="009A4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Ведет публичные </w:t>
      </w:r>
      <w:r w:rsidR="00383650"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внутригородского </w:t>
      </w:r>
      <w:r w:rsidR="0038365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383650"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 w:rsidR="0038365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383650" w:rsidRPr="000C193F">
        <w:rPr>
          <w:rFonts w:ascii="Times New Roman" w:hAnsi="Times New Roman"/>
          <w:color w:val="000000"/>
          <w:sz w:val="24"/>
          <w:szCs w:val="24"/>
          <w:lang w:eastAsia="ru-RU"/>
        </w:rPr>
        <w:t>униципальн</w:t>
      </w:r>
      <w:r w:rsidR="00383650">
        <w:rPr>
          <w:rFonts w:ascii="Times New Roman" w:hAnsi="Times New Roman"/>
          <w:color w:val="000000"/>
          <w:sz w:val="24"/>
          <w:szCs w:val="24"/>
          <w:lang w:eastAsia="ru-RU"/>
        </w:rPr>
        <w:t>ый округ Сосновая Поляна</w:t>
      </w:r>
      <w:r w:rsidR="00383650" w:rsidRPr="003836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83650"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либо иное лицо по поручению Главы </w:t>
      </w:r>
      <w:r w:rsidR="0038365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383650" w:rsidRPr="000C193F"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униципального образования</w:t>
      </w:r>
      <w:r w:rsidR="003836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83650" w:rsidRDefault="009A4219" w:rsidP="009A4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процессе проведения публичных слушаний обсуждаются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проекту, высказанные участниками публичных слушаний, которые отражаются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протоколе. Протокол ведет секретарь публичных слушаний</w:t>
      </w:r>
      <w:r w:rsidR="00383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219" w:rsidRPr="0000579F" w:rsidRDefault="009A4219" w:rsidP="009A4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Секретарь регистрирует выступающих участников публичных слушаний.</w:t>
      </w:r>
    </w:p>
    <w:p w:rsidR="009A4219" w:rsidRPr="0000579F" w:rsidRDefault="009A4219" w:rsidP="009A4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протоколе указывается количество выступивших участников публичных слушаний, предложения по проекту, высказанные ими в ходе публичных слушаний, предложения по проекту, снятые с обсуждения в связи с противоречием действующему законодательству или не относящиеся к существу обсуждаемого проекта.</w:t>
      </w:r>
    </w:p>
    <w:p w:rsidR="009A4219" w:rsidRPr="0000579F" w:rsidRDefault="009A4219" w:rsidP="009A4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 окончании публичных слушаний оформляются протокол и результаты публичных слушаний по проекту с мотивированным обоснованием принятых решений, которые подписываются председателем публичных слушаний.</w:t>
      </w:r>
    </w:p>
    <w:p w:rsidR="009A4219" w:rsidRPr="0000579F" w:rsidRDefault="009A4219" w:rsidP="009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00579F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Результаты публичных слушаний по проекту</w:t>
      </w:r>
    </w:p>
    <w:p w:rsidR="009A4219" w:rsidRPr="0000579F" w:rsidRDefault="009A4219" w:rsidP="0038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00579F" w:rsidRDefault="009A4219" w:rsidP="0038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 и результаты публичных слушаний по проекту публикуются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официальных средствах информации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Поляна, размещаются на сайте vmo39.spb.ru в сети Интернет не позднее 10 дней со дня проведения публичных слушаний.</w:t>
      </w:r>
    </w:p>
    <w:p w:rsidR="009A4219" w:rsidRPr="00383650" w:rsidRDefault="009A4219" w:rsidP="0038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3836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публичных слушаний </w:t>
      </w:r>
      <w:r w:rsidR="00383650" w:rsidRPr="000C19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оглашаются на заседании Муниципального Совета при обсуждении поправок к проекту изменений и дополнений в Устав. </w:t>
      </w:r>
      <w:bookmarkStart w:id="0" w:name="_GoBack"/>
      <w:bookmarkEnd w:id="0"/>
    </w:p>
    <w:p w:rsidR="009A4219" w:rsidRPr="0000579F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A4219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учета предложений и участия граждан </w:t>
      </w:r>
      <w:r w:rsidRPr="000057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обсуждении проекта Решения Муниципального Совета</w:t>
      </w:r>
      <w:r w:rsidRPr="000057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образования </w:t>
      </w:r>
    </w:p>
    <w:p w:rsidR="009A4219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федерального значения Санкт-Петербурга </w:t>
      </w:r>
    </w:p>
    <w:p w:rsidR="009A4219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Сосновая Поляна</w:t>
      </w:r>
    </w:p>
    <w:p w:rsidR="009A4219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изменений и дополнений </w:t>
      </w:r>
    </w:p>
    <w:p w:rsidR="009A4219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Устав внутригородского муниципального образования</w:t>
      </w:r>
    </w:p>
    <w:p w:rsidR="009A4219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федерального значения Санкт-Петербурга</w:t>
      </w:r>
    </w:p>
    <w:p w:rsidR="009A4219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Сосновая Поляна» </w:t>
      </w:r>
    </w:p>
    <w:p w:rsidR="009A4219" w:rsidRDefault="009A4219" w:rsidP="009A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219" w:rsidRPr="0000579F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регистрации предложений граждан</w:t>
      </w:r>
    </w:p>
    <w:p w:rsidR="009A4219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Решения Муниципального Совета </w:t>
      </w:r>
    </w:p>
    <w:p w:rsidR="009A4219" w:rsidRPr="00243263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9A4219" w:rsidRPr="00243263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федерального значения Санкт-Петербурга </w:t>
      </w:r>
    </w:p>
    <w:p w:rsidR="009A4219" w:rsidRPr="00243263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Сосновая Поляна</w:t>
      </w:r>
    </w:p>
    <w:p w:rsidR="009A4219" w:rsidRPr="00243263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изменений и дополнений </w:t>
      </w:r>
    </w:p>
    <w:p w:rsidR="009A4219" w:rsidRPr="00243263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внутригородского муниципального образования</w:t>
      </w:r>
    </w:p>
    <w:p w:rsidR="009A4219" w:rsidRPr="00243263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федерального значения Санкт-Петербурга</w:t>
      </w:r>
    </w:p>
    <w:p w:rsidR="009A4219" w:rsidRPr="00243263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Сосновая Поляна» </w:t>
      </w:r>
    </w:p>
    <w:p w:rsidR="009A4219" w:rsidRPr="0000579F" w:rsidRDefault="009A4219" w:rsidP="009A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483"/>
        <w:gridCol w:w="3255"/>
      </w:tblGrid>
      <w:tr w:rsidR="009A4219" w:rsidRPr="0000579F" w:rsidTr="00A34C8C">
        <w:trPr>
          <w:trHeight w:val="792"/>
        </w:trPr>
        <w:tc>
          <w:tcPr>
            <w:tcW w:w="895" w:type="dxa"/>
            <w:shd w:val="clear" w:color="auto" w:fill="auto"/>
          </w:tcPr>
          <w:p w:rsidR="009A4219" w:rsidRPr="0000579F" w:rsidRDefault="009A4219" w:rsidP="00A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32" w:type="dxa"/>
            <w:shd w:val="clear" w:color="auto" w:fill="auto"/>
          </w:tcPr>
          <w:p w:rsidR="009A4219" w:rsidRPr="0000579F" w:rsidRDefault="009A4219" w:rsidP="00A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Инициаторы внесения предложений Ф.И.О., </w:t>
            </w: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адрес, контактный телефон</w:t>
            </w:r>
          </w:p>
        </w:tc>
        <w:tc>
          <w:tcPr>
            <w:tcW w:w="3276" w:type="dxa"/>
            <w:shd w:val="clear" w:color="auto" w:fill="auto"/>
          </w:tcPr>
          <w:p w:rsidR="009A4219" w:rsidRPr="0000579F" w:rsidRDefault="009A4219" w:rsidP="00A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</w:t>
            </w:r>
          </w:p>
        </w:tc>
      </w:tr>
      <w:tr w:rsidR="009A4219" w:rsidRPr="0000579F" w:rsidTr="00A34C8C">
        <w:trPr>
          <w:trHeight w:val="385"/>
        </w:trPr>
        <w:tc>
          <w:tcPr>
            <w:tcW w:w="895" w:type="dxa"/>
            <w:shd w:val="clear" w:color="auto" w:fill="auto"/>
          </w:tcPr>
          <w:p w:rsidR="009A4219" w:rsidRPr="0000579F" w:rsidRDefault="009A4219" w:rsidP="00A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9A4219" w:rsidRPr="0000579F" w:rsidRDefault="009A4219" w:rsidP="00A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shd w:val="clear" w:color="auto" w:fill="auto"/>
          </w:tcPr>
          <w:p w:rsidR="009A4219" w:rsidRPr="0000579F" w:rsidRDefault="009A4219" w:rsidP="00A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4219" w:rsidRPr="0000579F" w:rsidRDefault="009A4219" w:rsidP="009A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19" w:rsidRPr="0000579F" w:rsidRDefault="009A4219" w:rsidP="009A42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4219" w:rsidRPr="009D6FA4" w:rsidRDefault="009A4219" w:rsidP="009A4219">
      <w:pPr>
        <w:tabs>
          <w:tab w:val="left" w:pos="3870"/>
        </w:tabs>
      </w:pPr>
    </w:p>
    <w:p w:rsidR="009A4219" w:rsidRPr="009A4219" w:rsidRDefault="009A4219" w:rsidP="009A4219">
      <w:pPr>
        <w:tabs>
          <w:tab w:val="left" w:pos="3330"/>
        </w:tabs>
        <w:rPr>
          <w:rFonts w:ascii="Times New Roman" w:hAnsi="Times New Roman" w:cs="Times New Roman"/>
          <w:sz w:val="24"/>
        </w:rPr>
      </w:pPr>
    </w:p>
    <w:sectPr w:rsidR="009A4219" w:rsidRPr="009A4219" w:rsidSect="00C43CBA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6D" w:rsidRDefault="00CA3D6D" w:rsidP="00862DB8">
      <w:pPr>
        <w:spacing w:after="0" w:line="240" w:lineRule="auto"/>
      </w:pPr>
      <w:r>
        <w:separator/>
      </w:r>
    </w:p>
  </w:endnote>
  <w:endnote w:type="continuationSeparator" w:id="0">
    <w:p w:rsidR="00CA3D6D" w:rsidRDefault="00CA3D6D" w:rsidP="008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6D" w:rsidRDefault="00CA3D6D" w:rsidP="00862DB8">
      <w:pPr>
        <w:spacing w:after="0" w:line="240" w:lineRule="auto"/>
      </w:pPr>
      <w:r>
        <w:separator/>
      </w:r>
    </w:p>
  </w:footnote>
  <w:footnote w:type="continuationSeparator" w:id="0">
    <w:p w:rsidR="00CA3D6D" w:rsidRDefault="00CA3D6D" w:rsidP="0086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B8" w:rsidRDefault="00862DB8" w:rsidP="00862DB8">
    <w:pPr>
      <w:pStyle w:val="a4"/>
      <w:tabs>
        <w:tab w:val="center" w:pos="4819"/>
        <w:tab w:val="left" w:pos="7905"/>
      </w:tabs>
    </w:pPr>
    <w:r>
      <w:tab/>
    </w:r>
    <w:r>
      <w:tab/>
    </w:r>
    <w:sdt>
      <w:sdtPr>
        <w:id w:val="-208418381"/>
        <w:docPartObj>
          <w:docPartGallery w:val="Page Numbers (Top of Page)"/>
          <w:docPartUnique/>
        </w:docPartObj>
      </w:sdtPr>
      <w:sdtEndPr/>
      <w:sdtContent>
        <w:r w:rsidRPr="00862DB8">
          <w:rPr>
            <w:rFonts w:ascii="Times New Roman" w:hAnsi="Times New Roman" w:cs="Times New Roman"/>
            <w:sz w:val="24"/>
          </w:rPr>
          <w:fldChar w:fldCharType="begin"/>
        </w:r>
        <w:r w:rsidRPr="00862DB8">
          <w:rPr>
            <w:rFonts w:ascii="Times New Roman" w:hAnsi="Times New Roman" w:cs="Times New Roman"/>
            <w:sz w:val="24"/>
          </w:rPr>
          <w:instrText>PAGE   \* MERGEFORMAT</w:instrText>
        </w:r>
        <w:r w:rsidRPr="00862DB8">
          <w:rPr>
            <w:rFonts w:ascii="Times New Roman" w:hAnsi="Times New Roman" w:cs="Times New Roman"/>
            <w:sz w:val="24"/>
          </w:rPr>
          <w:fldChar w:fldCharType="separate"/>
        </w:r>
        <w:r w:rsidR="00383650">
          <w:rPr>
            <w:rFonts w:ascii="Times New Roman" w:hAnsi="Times New Roman" w:cs="Times New Roman"/>
            <w:noProof/>
            <w:sz w:val="24"/>
          </w:rPr>
          <w:t>9</w:t>
        </w:r>
        <w:r w:rsidRPr="00862DB8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tab/>
    </w:r>
    <w:r w:rsidRPr="00862DB8">
      <w:rPr>
        <w:rFonts w:ascii="Times New Roman" w:hAnsi="Times New Roman" w:cs="Times New Roman"/>
        <w:b/>
        <w:color w:val="FF0000"/>
        <w:sz w:val="24"/>
      </w:rPr>
      <w:t>ПРОЕКТ</w:t>
    </w:r>
  </w:p>
  <w:p w:rsidR="00862DB8" w:rsidRDefault="00862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A"/>
    <w:rsid w:val="00063875"/>
    <w:rsid w:val="00170A36"/>
    <w:rsid w:val="00290888"/>
    <w:rsid w:val="002D7B66"/>
    <w:rsid w:val="003205A5"/>
    <w:rsid w:val="0033683D"/>
    <w:rsid w:val="00383650"/>
    <w:rsid w:val="003C0767"/>
    <w:rsid w:val="00431517"/>
    <w:rsid w:val="00461C54"/>
    <w:rsid w:val="005D1930"/>
    <w:rsid w:val="00602590"/>
    <w:rsid w:val="006E2011"/>
    <w:rsid w:val="00702FD9"/>
    <w:rsid w:val="00714921"/>
    <w:rsid w:val="00724BC7"/>
    <w:rsid w:val="00862DB8"/>
    <w:rsid w:val="00865201"/>
    <w:rsid w:val="00886605"/>
    <w:rsid w:val="00886EBB"/>
    <w:rsid w:val="00911A8C"/>
    <w:rsid w:val="009A4219"/>
    <w:rsid w:val="009C0599"/>
    <w:rsid w:val="00A22866"/>
    <w:rsid w:val="00A6053C"/>
    <w:rsid w:val="00AD4B45"/>
    <w:rsid w:val="00B662B5"/>
    <w:rsid w:val="00C43CBA"/>
    <w:rsid w:val="00C51ED8"/>
    <w:rsid w:val="00C948DE"/>
    <w:rsid w:val="00CA3D6D"/>
    <w:rsid w:val="00E20AA2"/>
    <w:rsid w:val="00E2231D"/>
    <w:rsid w:val="00F160BC"/>
    <w:rsid w:val="00F33B98"/>
    <w:rsid w:val="00FB464D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C5146-F506-4C1B-BB6E-5F8821AE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43CBA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C43CBA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C43CBA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C43CB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6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DB8"/>
  </w:style>
  <w:style w:type="paragraph" w:styleId="a6">
    <w:name w:val="footer"/>
    <w:basedOn w:val="a"/>
    <w:link w:val="a7"/>
    <w:uiPriority w:val="99"/>
    <w:unhideWhenUsed/>
    <w:rsid w:val="0086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DB8"/>
  </w:style>
  <w:style w:type="character" w:styleId="a8">
    <w:name w:val="Hyperlink"/>
    <w:basedOn w:val="a0"/>
    <w:uiPriority w:val="99"/>
    <w:unhideWhenUsed/>
    <w:rsid w:val="009A4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39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2023-11-21T23:07:00Z</dcterms:created>
  <dcterms:modified xsi:type="dcterms:W3CDTF">2023-11-24T12:40:00Z</dcterms:modified>
</cp:coreProperties>
</file>